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B55" w:rsidRPr="00E13956" w:rsidRDefault="00AA5B55" w:rsidP="00AA5B55">
      <w:pPr>
        <w:rPr>
          <w:b/>
          <w:sz w:val="36"/>
          <w:szCs w:val="36"/>
        </w:rPr>
      </w:pPr>
      <w:r w:rsidRPr="00E13956">
        <w:rPr>
          <w:sz w:val="36"/>
          <w:szCs w:val="36"/>
        </w:rPr>
        <w:t>1.Zašto je preticanje jedna od najopasnijih radnji vozilom u prometu na cesti izvan naselja?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zato što se vozilom prelazi na prometnu traku za vozila iz suprotnog smjera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zato što je teško procijeniti brzinu i duljinu puta preticanja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>c) zato što se skraćuje vrijeme reagiranja vozača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2. Koja vozila pripadaju B kategoriji?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osobni automobili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b) traktori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>c) motokultivatori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3. S koje se strane mora obilaziti pješački otok koji se nalazi na sredini kolnika ceste s dvosmjernim prometom?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a) s lijeve strane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s desne strane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sz w:val="36"/>
          <w:szCs w:val="36"/>
        </w:rPr>
        <w:t>4. Približavate se prijelazu ceste preko željezničke pruge koji nije zaštičen. Kako ćete postupiti?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sz w:val="36"/>
          <w:szCs w:val="36"/>
        </w:rPr>
        <w:t>a) oprezno, bez zaustavljanja nastaviti vožnju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obvezno ispred prijelaza zaustaviti vozilo i uvjeriti se u sigurnost prelaska</w:t>
      </w:r>
    </w:p>
    <w:p w:rsidR="00AA5B55" w:rsidRPr="00AA79AE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5. Što su dužni učiniti vozači sudionici prometne nesreće u kojoj je nastala materijalna šteta na vozilima?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ako je moguće, odmah ukloniti vozilo s kolnika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b)</w:t>
      </w:r>
      <w:r w:rsidRPr="00AA79AE">
        <w:rPr>
          <w:sz w:val="36"/>
          <w:szCs w:val="36"/>
        </w:rPr>
        <w:t xml:space="preserve"> omogućiti nesmetano odvijanje prometa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popuniti i potpisati Europsko izvješće o prometnoj nesreći illi na drugi način razmijeniti podatke</w:t>
      </w:r>
    </w:p>
    <w:p w:rsidR="00AA5B55" w:rsidRPr="00AA79AE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sz w:val="36"/>
          <w:szCs w:val="36"/>
        </w:rPr>
        <w:t>6. Što čini zimsku opremu osobnog automobila?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ljetne gume dubine 4mm i s lancima za snijeg pripravnim za postavljanje na pogonske kotače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sz w:val="36"/>
          <w:szCs w:val="36"/>
        </w:rPr>
        <w:t>b) zimske gume (M-S) samo na pogonskim kotačima</w:t>
      </w:r>
    </w:p>
    <w:p w:rsidR="00AA5B55" w:rsidRPr="00AA79AE" w:rsidRDefault="00AA5B55" w:rsidP="00AA5B55">
      <w:pPr>
        <w:rPr>
          <w:sz w:val="36"/>
          <w:szCs w:val="36"/>
        </w:rPr>
      </w:pPr>
      <w:r>
        <w:rPr>
          <w:b/>
          <w:sz w:val="36"/>
          <w:szCs w:val="36"/>
        </w:rPr>
        <w:t>c)</w:t>
      </w:r>
      <w:r w:rsidRPr="00AA79AE">
        <w:rPr>
          <w:sz w:val="36"/>
          <w:szCs w:val="36"/>
        </w:rPr>
        <w:t xml:space="preserve"> zimske gume (M-S) na svim kotačima</w:t>
      </w:r>
    </w:p>
    <w:p w:rsidR="00AA5B55" w:rsidRPr="00AA79AE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sz w:val="36"/>
          <w:szCs w:val="36"/>
        </w:rPr>
        <w:t>7. Vozite po magli. Koja svjetla za osvjetljenje ceste morate koristiti?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svjetla za maglu ili kratka svjetla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sz w:val="36"/>
          <w:szCs w:val="36"/>
        </w:rPr>
        <w:t>b) prednja pozicijska svjetla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sz w:val="36"/>
          <w:szCs w:val="36"/>
        </w:rPr>
        <w:t>c) duga svjetla</w:t>
      </w:r>
    </w:p>
    <w:p w:rsidR="00AA5B55" w:rsidRPr="00FA22EC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8. Koja svjetla moraju biti upaljena na motornom vozilu za vrijeme vožnje danju u zimskom razdoblju računanja vremena?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sz w:val="36"/>
          <w:szCs w:val="36"/>
        </w:rPr>
        <w:t>a) duga svjetla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sz w:val="36"/>
          <w:szCs w:val="36"/>
        </w:rPr>
        <w:t>b) samo pozicijska svjetla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dnevna ili kratka svjetla</w:t>
      </w:r>
    </w:p>
    <w:p w:rsidR="00AA5B55" w:rsidRPr="00FA22EC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sz w:val="36"/>
          <w:szCs w:val="36"/>
        </w:rPr>
        <w:t>9. Pretječe vas drugo vozilo na cesti koja nije dovoljno široka. Kako ćete postupiti?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pomaknuti svoje vozilo što više udesno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ako je potrebno, čim bude prilike, zaustaviti vozilo na prikladnom mjestu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sz w:val="36"/>
          <w:szCs w:val="36"/>
        </w:rPr>
        <w:t>c) ubrzati i maksimalnom brzinom voziti po toj dionici ceste</w:t>
      </w:r>
    </w:p>
    <w:p w:rsidR="00AA5B55" w:rsidRPr="00FA22EC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10. Kako vozač motornog vozila daje znakove ostalim sudionicima u prometu?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stop-svjetlima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b) odgovarajućim znakovima svjetala za maglu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pokazivačima smjera</w:t>
      </w:r>
    </w:p>
    <w:p w:rsidR="00AA5B55" w:rsidRPr="00954B04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11. Kako može utjecati alkohol na vozačeve sposobnosti?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alkohol smanjuje širinu vidnog polja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b) alkohol bitno povećava vozačeve sposobnosti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alkohol produžuje vrijeme reagiranja vozača</w:t>
      </w:r>
    </w:p>
    <w:p w:rsidR="00AA5B55" w:rsidRPr="00954B04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12. Kako ćete postupiti kada vozilom naiđete na veću količinu vode na cesti?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sačuvati prisebnost i pokušati izaći iz vode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b) zaustaviti vozilo u vodi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c) zaustaviti vozilo i isključiti motor</w:t>
      </w:r>
    </w:p>
    <w:p w:rsidR="00AA5B55" w:rsidRPr="00954B04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sz w:val="36"/>
          <w:szCs w:val="36"/>
        </w:rPr>
        <w:t>13. Koja vozila se smatraju vozilima s pravom prednosti prolaska?</w:t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vozila koja daju posebne zvučne i svjetlosne znakove plave boje </w:t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sz w:val="36"/>
          <w:szCs w:val="36"/>
        </w:rPr>
        <w:t>b) vozila koja daju posebne zvučne i svjetlosne znakove žute boje</w:t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sz w:val="36"/>
          <w:szCs w:val="36"/>
        </w:rPr>
        <w:t>c) vozila koja daju posebne zvučne i svjetlosne znakove plave i crvene boje</w:t>
      </w:r>
    </w:p>
    <w:p w:rsidR="00AA5B55" w:rsidRPr="004A4A1A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sz w:val="36"/>
          <w:szCs w:val="36"/>
        </w:rPr>
        <w:t>14. Kolika je najveća dopuštena brzina kretanja vozila koje vuče drugo neispravno vozilo?</w:t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A6125" wp14:editId="628DB274">
                <wp:simplePos x="0" y="0"/>
                <wp:positionH relativeFrom="column">
                  <wp:posOffset>128905</wp:posOffset>
                </wp:positionH>
                <wp:positionV relativeFrom="paragraph">
                  <wp:posOffset>46990</wp:posOffset>
                </wp:positionV>
                <wp:extent cx="444500" cy="304800"/>
                <wp:effectExtent l="0" t="0" r="127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B55" w:rsidRPr="00AA5B55" w:rsidRDefault="00AA5B55" w:rsidP="00AA5B5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A5B55">
                              <w:rPr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15pt;margin-top:3.7pt;width:3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" fillcolor="white [3201]" strokeweight=".5pt">
                <v:textbox>
                  <w:txbxContent>
                    <w:p w:rsidR="00AA5B55" w:rsidRPr="00AA5B55" w:rsidRDefault="00AA5B55" w:rsidP="00AA5B5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AA5B55">
                        <w:rPr>
                          <w:b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4A4A1A">
        <w:rPr>
          <w:sz w:val="36"/>
          <w:szCs w:val="36"/>
        </w:rPr>
        <w:t xml:space="preserve">        </w:t>
      </w:r>
    </w:p>
    <w:p w:rsidR="00AA5B55" w:rsidRPr="004A4A1A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  <w:r w:rsidRPr="004A4A1A">
        <w:rPr>
          <w:sz w:val="36"/>
          <w:szCs w:val="36"/>
        </w:rPr>
        <w:lastRenderedPageBreak/>
        <w:t xml:space="preserve">      </w:t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sz w:val="36"/>
          <w:szCs w:val="36"/>
        </w:rPr>
        <w:t>15. Što označuje ovaj prometni znak s dopunskom pločom?</w:t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noProof/>
          <w:sz w:val="36"/>
          <w:szCs w:val="36"/>
          <w:lang w:eastAsia="hr-HR"/>
        </w:rPr>
        <w:drawing>
          <wp:inline distT="0" distB="0" distL="0" distR="0" wp14:anchorId="7103FDE1" wp14:editId="412F969A">
            <wp:extent cx="1134380" cy="13335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37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44" cy="132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opasnu uzbrdicu u duljini od 600 m od znaka </w:t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sz w:val="36"/>
          <w:szCs w:val="36"/>
        </w:rPr>
        <w:t>b) opasnu uzbrdicu 600 m nakon znaka</w:t>
      </w:r>
    </w:p>
    <w:p w:rsidR="00AA5B55" w:rsidRPr="004A4A1A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sz w:val="36"/>
          <w:szCs w:val="36"/>
        </w:rPr>
        <w:t>16. Kako se najavljuje približavanje vlaka svjetlosnim znakom na slici?</w:t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noProof/>
          <w:sz w:val="36"/>
          <w:szCs w:val="36"/>
          <w:lang w:eastAsia="hr-HR"/>
        </w:rPr>
        <w:drawing>
          <wp:inline distT="0" distB="0" distL="0" distR="0" wp14:anchorId="59B16125" wp14:editId="04E8A20F">
            <wp:extent cx="1358900" cy="13718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4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751" cy="13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izmjeničnim paljenjem svaju crvenih svjetala</w:t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sz w:val="36"/>
          <w:szCs w:val="36"/>
        </w:rPr>
        <w:t>b) stalno upaljenim crvenim svjetlima</w:t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sz w:val="36"/>
          <w:szCs w:val="36"/>
        </w:rPr>
        <w:t>c) stalno upaljenim crvenim svjetlima i zvučnim znakovima</w:t>
      </w:r>
    </w:p>
    <w:p w:rsidR="00AA5B55" w:rsidRPr="004A4A1A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Pr="00D126F5" w:rsidRDefault="00AA5B55" w:rsidP="00AA5B55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>17. Na koju opasnost upozorava prometni znak na slici?</w:t>
      </w:r>
    </w:p>
    <w:p w:rsidR="00AA5B55" w:rsidRPr="00D126F5" w:rsidRDefault="00AA5B55" w:rsidP="00AA5B55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 wp14:anchorId="3C7ABCFB" wp14:editId="4BB0BA8E">
            <wp:extent cx="2047619" cy="2190476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f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D126F5" w:rsidRDefault="00AA5B55" w:rsidP="00AA5B55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na jak bočni vjetar udaljenosti 600 metara od prometnog znaka</w:t>
      </w:r>
    </w:p>
    <w:p w:rsidR="00AA5B55" w:rsidRPr="00D126F5" w:rsidRDefault="00AA5B55" w:rsidP="00AA5B55">
      <w:pPr>
        <w:rPr>
          <w:sz w:val="36"/>
          <w:szCs w:val="36"/>
        </w:rPr>
      </w:pPr>
      <w:r w:rsidRPr="00D126F5">
        <w:rPr>
          <w:sz w:val="36"/>
          <w:szCs w:val="36"/>
        </w:rPr>
        <w:t>b) na jak bočni vjetar u duljini 600 metara od prometnog znaka</w:t>
      </w:r>
    </w:p>
    <w:p w:rsidR="00AA5B55" w:rsidRPr="00D126F5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D126F5" w:rsidRDefault="00AA5B55" w:rsidP="00AA5B55">
      <w:pPr>
        <w:rPr>
          <w:sz w:val="36"/>
          <w:szCs w:val="36"/>
        </w:rPr>
      </w:pPr>
      <w:r w:rsidRPr="00D126F5">
        <w:rPr>
          <w:sz w:val="36"/>
          <w:szCs w:val="36"/>
        </w:rPr>
        <w:t>18. Kako ćete postupiti pri nailasku na prometni znak kao na slici?</w:t>
      </w:r>
    </w:p>
    <w:p w:rsidR="00AA5B55" w:rsidRPr="00D126F5" w:rsidRDefault="00AA5B55" w:rsidP="00AA5B55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55F1BD77" wp14:editId="35FE5CF1">
            <wp:extent cx="1328057" cy="116205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34_djeca_t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057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D126F5" w:rsidRDefault="00AA5B55" w:rsidP="00AA5B55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smanjiti brzinu vožnje</w:t>
      </w:r>
    </w:p>
    <w:p w:rsidR="00AA5B55" w:rsidRPr="00D126F5" w:rsidRDefault="00AA5B55" w:rsidP="00AA5B55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predviđati nailazak djece preko ceste</w:t>
      </w:r>
    </w:p>
    <w:p w:rsidR="00AA5B55" w:rsidRPr="00D126F5" w:rsidRDefault="00AA5B55" w:rsidP="00AA5B55">
      <w:pPr>
        <w:rPr>
          <w:sz w:val="36"/>
          <w:szCs w:val="36"/>
        </w:rPr>
      </w:pPr>
      <w:r w:rsidRPr="00D126F5">
        <w:rPr>
          <w:sz w:val="36"/>
          <w:szCs w:val="36"/>
        </w:rPr>
        <w:t>c) pripremiti se na obilaženje djece ako prelaze preko ceste</w:t>
      </w:r>
    </w:p>
    <w:p w:rsidR="00AA5B55" w:rsidRPr="00D126F5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lastRenderedPageBreak/>
        <w:t xml:space="preserve">19. Na što ukazuje ovaj prometni znak s dopunskom pločim? 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43F52881" wp14:editId="2F1FC384">
            <wp:extent cx="1304925" cy="14877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427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673" cy="14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a) na obvezno zaustavljanje na udaljenosti 50 metara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na raskrižje s cestom s prednošću prolaska na udaljenosti 50 metara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20. Što označuje ovaj prometni znak?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709C72F2" wp14:editId="3CF29F82">
            <wp:extent cx="904875" cy="134600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067_autocesta_t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926" cy="136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a) završetak brze ceste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b) završetak državne ceste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završetak autoceste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lastRenderedPageBreak/>
        <w:t>21. Kako ćete postupiti u situaciji kao na slici?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42DDFFCA" wp14:editId="59AABFBF">
            <wp:extent cx="2906149" cy="216217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(428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813" cy="218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a) propustiti crveni automobil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voziti prije crvenog automobila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sz w:val="36"/>
          <w:szCs w:val="36"/>
        </w:rPr>
        <w:t>22. Kako ćete postupiti u situaciji kao na slici?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1B0EA90E" wp14:editId="1C782CB2">
            <wp:extent cx="3312435" cy="245110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(42s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354" cy="249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sz w:val="36"/>
          <w:szCs w:val="36"/>
        </w:rPr>
        <w:t>a) voziti prije autobusa</w:t>
      </w:r>
    </w:p>
    <w:p w:rsidR="00AA5B55" w:rsidRPr="00FA22EC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propustiti autobus</w:t>
      </w: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Pr="00D126F5" w:rsidRDefault="00AA5B55" w:rsidP="00AA5B55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>23. Približavate se raskrižju. Na semaforu je upaljeno žuto treptavo svjetlo. Kako ćete postupiti?</w:t>
      </w:r>
    </w:p>
    <w:p w:rsidR="00AA5B55" w:rsidRPr="00D126F5" w:rsidRDefault="00AA5B55" w:rsidP="00AA5B55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1A527EDF" wp14:editId="69D9F8DE">
            <wp:extent cx="2748482" cy="21240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50" cy="213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D126F5" w:rsidRDefault="00AA5B55" w:rsidP="00AA5B55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propustiti vozilo koje dolazi sa desne strane</w:t>
      </w:r>
    </w:p>
    <w:p w:rsidR="00AA5B55" w:rsidRPr="00D126F5" w:rsidRDefault="00AA5B55" w:rsidP="00AA5B55">
      <w:pPr>
        <w:rPr>
          <w:sz w:val="36"/>
          <w:szCs w:val="36"/>
        </w:rPr>
      </w:pPr>
      <w:r w:rsidRPr="00D126F5">
        <w:rPr>
          <w:sz w:val="36"/>
          <w:szCs w:val="36"/>
        </w:rPr>
        <w:t>b) propustiit autobus i vozilo koje dolazi sa lijeve strane</w:t>
      </w:r>
    </w:p>
    <w:p w:rsidR="00AA5B55" w:rsidRPr="00D126F5" w:rsidRDefault="00AA5B55" w:rsidP="00AA5B55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voziti prije autobusa i vozila koje dolazi sa lijeve strane</w:t>
      </w:r>
    </w:p>
    <w:p w:rsidR="00AA5B55" w:rsidRPr="00D126F5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sz w:val="36"/>
          <w:szCs w:val="36"/>
        </w:rPr>
        <w:t>24. Približavate se ovom raskrižju. Kako ćete postupiti?</w:t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noProof/>
          <w:sz w:val="36"/>
          <w:szCs w:val="36"/>
          <w:lang w:eastAsia="hr-HR"/>
        </w:rPr>
        <w:drawing>
          <wp:inline distT="0" distB="0" distL="0" distR="0" wp14:anchorId="1235FC66" wp14:editId="3C207E57">
            <wp:extent cx="2784687" cy="217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48)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20" cy="217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propustiti vozila na glavnoj cesti </w:t>
      </w:r>
    </w:p>
    <w:p w:rsidR="00AA5B55" w:rsidRPr="004A4A1A" w:rsidRDefault="00AA5B55" w:rsidP="00AA5B55">
      <w:pPr>
        <w:rPr>
          <w:sz w:val="36"/>
          <w:szCs w:val="36"/>
        </w:rPr>
      </w:pPr>
      <w:r w:rsidRPr="004A4A1A">
        <w:rPr>
          <w:sz w:val="36"/>
          <w:szCs w:val="36"/>
        </w:rPr>
        <w:t>b) voziti prije motocikla</w:t>
      </w:r>
    </w:p>
    <w:p w:rsidR="00AA5B55" w:rsidRPr="004A4A1A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sz w:val="36"/>
          <w:szCs w:val="36"/>
        </w:rPr>
        <w:lastRenderedPageBreak/>
        <w:t>25. O čemu ovisi daljina puta reagiranja?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sz w:val="36"/>
          <w:szCs w:val="36"/>
        </w:rPr>
        <w:t>a) o brzini vožnje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sz w:val="36"/>
          <w:szCs w:val="36"/>
        </w:rPr>
        <w:t>b) o stanju i vrsti kolnika</w:t>
      </w:r>
    </w:p>
    <w:p w:rsidR="00AA5B55" w:rsidRPr="00AA79AE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sz w:val="36"/>
          <w:szCs w:val="36"/>
        </w:rPr>
        <w:t>26. Smijete li vući neispravno vozilo po cesti?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sz w:val="36"/>
          <w:szCs w:val="36"/>
        </w:rPr>
        <w:t>a) u pravilu smijem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sz w:val="36"/>
          <w:szCs w:val="36"/>
        </w:rPr>
        <w:t>b) smijem, samo ako je razlog za vuču nastao za vrijeme vožnje autocestom</w:t>
      </w:r>
    </w:p>
    <w:p w:rsidR="00AA5B55" w:rsidRPr="00AA79AE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  <w:r w:rsidRPr="00AA79AE">
        <w:rPr>
          <w:sz w:val="36"/>
          <w:szCs w:val="36"/>
        </w:rPr>
        <w:t>c) smijem, ako vozilom mogu razviti brzinu veću od 60km/h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sz w:val="36"/>
          <w:szCs w:val="36"/>
        </w:rPr>
        <w:t>27. Što označuje žaruljica na instrumentnoj ploči sa simbolim na slici?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noProof/>
          <w:sz w:val="36"/>
          <w:szCs w:val="36"/>
          <w:lang w:eastAsia="hr-HR"/>
        </w:rPr>
        <w:drawing>
          <wp:inline distT="0" distB="0" distL="0" distR="0" wp14:anchorId="5C4A3AE6" wp14:editId="26C263C5">
            <wp:extent cx="1409700" cy="1424618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429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533" cy="142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b/>
          <w:sz w:val="36"/>
          <w:szCs w:val="36"/>
        </w:rPr>
        <w:t>a)</w:t>
      </w:r>
      <w:r w:rsidRPr="00AA79AE">
        <w:rPr>
          <w:sz w:val="36"/>
          <w:szCs w:val="36"/>
        </w:rPr>
        <w:t xml:space="preserve"> antiblokirajući sustav</w:t>
      </w:r>
    </w:p>
    <w:p w:rsidR="00AA5B55" w:rsidRPr="00AA79AE" w:rsidRDefault="00AA5B55" w:rsidP="00AA5B55">
      <w:pPr>
        <w:rPr>
          <w:sz w:val="36"/>
          <w:szCs w:val="36"/>
        </w:rPr>
      </w:pPr>
      <w:r w:rsidRPr="00AA79AE">
        <w:rPr>
          <w:sz w:val="36"/>
          <w:szCs w:val="36"/>
        </w:rPr>
        <w:t>b) grešku u radu motora</w:t>
      </w:r>
    </w:p>
    <w:p w:rsidR="00AA5B55" w:rsidRPr="00AA79AE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  <w:r w:rsidRPr="00AA79AE">
        <w:rPr>
          <w:sz w:val="36"/>
          <w:szCs w:val="36"/>
        </w:rPr>
        <w:t>c) parkirnu kočnicu</w:t>
      </w: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28. Kako ćete postupiti približavajući se vozilom policijskom službeniku u situaciji kao na slici ako namjeravate skrenuti udesno?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38102857" wp14:editId="5EE87509">
            <wp:extent cx="1206500" cy="21787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03" cy="21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FA22EC" w:rsidRDefault="00AA5B55" w:rsidP="00AA5B55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obvezno zaustaviti vozilo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sz w:val="36"/>
          <w:szCs w:val="36"/>
        </w:rPr>
        <w:t>b) voziti u smjeu ispružene ruke</w:t>
      </w:r>
    </w:p>
    <w:p w:rsidR="00AA5B55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sz w:val="36"/>
          <w:szCs w:val="36"/>
        </w:rPr>
        <w:t>c) pratiti znak policijskog službenika</w:t>
      </w:r>
    </w:p>
    <w:p w:rsidR="00AA5B55" w:rsidRPr="00FA22EC" w:rsidRDefault="00AA5B55" w:rsidP="00AA5B55">
      <w:pPr>
        <w:rPr>
          <w:sz w:val="36"/>
          <w:szCs w:val="36"/>
        </w:rPr>
      </w:pPr>
      <w:bookmarkStart w:id="0" w:name="_GoBack"/>
      <w:bookmarkEnd w:id="0"/>
      <w:r w:rsidRPr="00FA22EC">
        <w:rPr>
          <w:sz w:val="36"/>
          <w:szCs w:val="36"/>
        </w:rPr>
        <w:t>29. Vozilo se na cesti ispred vašeg vozila, u situaciji kao na slici, zaustavilo se. Kako  ćete postupiti?</w:t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16DEB589" wp14:editId="78E70562">
            <wp:extent cx="2756491" cy="19431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49" cy="196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FA22EC" w:rsidRDefault="00AA5B55" w:rsidP="00AA5B55">
      <w:pPr>
        <w:rPr>
          <w:sz w:val="36"/>
          <w:szCs w:val="36"/>
        </w:rPr>
      </w:pPr>
      <w:r w:rsidRPr="00FA22EC">
        <w:rPr>
          <w:sz w:val="36"/>
          <w:szCs w:val="36"/>
        </w:rPr>
        <w:t>a) obići vozilo ispred s lijeve strane</w:t>
      </w:r>
    </w:p>
    <w:p w:rsidR="00AA5B55" w:rsidRPr="00FA22EC" w:rsidRDefault="00AA5B55" w:rsidP="00AA5B55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stati iza vozila i sačekati da napusti raskrižje</w:t>
      </w:r>
    </w:p>
    <w:p w:rsidR="00AA5B55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sz w:val="36"/>
          <w:szCs w:val="36"/>
        </w:rPr>
        <w:t>c) zvučnim znakom ga upozoriti da nastavi vožnju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lastRenderedPageBreak/>
        <w:t>30. Na koje opasnosti morate računati dok pretječete u situaciji kao na slici?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250AD48F" wp14:editId="2B89273A">
            <wp:extent cx="2352675" cy="166780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(429fg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60" cy="16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na vozila koja nailaze iz suprotnog smjera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b) na smanjenu duljinu puta pretjecanja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c) na premalu brzinu vozila koje pretječe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31. Čemu služi uređaj na slici?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0283DFFE" wp14:editId="1834BC6A">
            <wp:extent cx="1663700" cy="2019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(440)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288" cy="20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a) za utvrđivanje količine alkohola u kriv</w:t>
      </w:r>
    </w:p>
    <w:p w:rsidR="00AA5B55" w:rsidRPr="00954B04" w:rsidRDefault="00AA5B55" w:rsidP="00AA5B55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za utvrđivanje količine alkohola u izdahnutom zraku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c) za utvrđivanje prisutnosti droga u organizmu</w:t>
      </w:r>
    </w:p>
    <w:p w:rsidR="00AA5B55" w:rsidRPr="00954B04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32. Što vozač mora procijeniti pri planiranju pretjecanja u situaciji kao na slici?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3A2CEE45" wp14:editId="68BD8F05">
            <wp:extent cx="2763121" cy="1930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(440)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230" cy="195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954B04" w:rsidRDefault="00AA5B55" w:rsidP="00AA5B55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ugrožava li vozilo iz suprotnog smjera</w:t>
      </w:r>
    </w:p>
    <w:p w:rsidR="00AA5B55" w:rsidRPr="00954B04" w:rsidRDefault="00AA5B55" w:rsidP="00AA5B55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jeli pretjecanje dopušteno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c) zaustavni put vozila koje pretječe</w:t>
      </w:r>
    </w:p>
    <w:p w:rsidR="00AA5B55" w:rsidRPr="00954B04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33. Čime se obilježava mjesto prometne nesreće?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10954DED" wp14:editId="4ADB2C3A">
            <wp:extent cx="2942991" cy="2000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261" cy="202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sigurnosnim trokutom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b) crvenom tkaninom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c) crvenom pločom dimenzija 50 X 50 cm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lastRenderedPageBreak/>
        <w:t>34. Što je dužan učiniti vozač vozila kada ga drugo vozilo pretjeće u situaciji kao na slici?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553C9093" wp14:editId="0F8339A3">
            <wp:extent cx="3051864" cy="21050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73" cy="211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pomaknuti svoje vozilo k desnom rubu kolnika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b) pomaknuti svoje vozilo k središnjoj uzdužnoj crti na kolinku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ne povećati brzinu kretanja svojega vozila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35. Kako ćete postupiti za vožnje u situaciji kao na slici?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3846DAB6" wp14:editId="11415050">
            <wp:extent cx="2905125" cy="2124524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g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09" cy="21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sz w:val="36"/>
          <w:szCs w:val="36"/>
        </w:rPr>
        <w:t>a) obaviti obilaženje s desne strane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prilagoditi brzinu i način vožnje u situaciji na slici</w:t>
      </w:r>
    </w:p>
    <w:p w:rsidR="00AA5B55" w:rsidRPr="00E13956" w:rsidRDefault="00AA5B55" w:rsidP="00AA5B55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voziti lijevom prometnom trakom dok ne prođete mjesto radova</w:t>
      </w:r>
    </w:p>
    <w:p w:rsidR="00AA5B55" w:rsidRPr="00E13956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36. Koje opasnoti prijete u vožnji na cesti izvan naselja u situaciji kao na slici?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6462AEE0" wp14:editId="38DBB05A">
            <wp:extent cx="2721380" cy="170180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(440)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195" cy="17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954B04" w:rsidRDefault="00AA5B55" w:rsidP="00AA5B55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neprilagođena brzina vožnje uvjetima na cesti</w:t>
      </w:r>
    </w:p>
    <w:p w:rsidR="00AA5B55" w:rsidRPr="00954B04" w:rsidRDefault="00AA5B55" w:rsidP="00AA5B55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nepropisna brzina vožnje uvjetima na cesti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c) slalomska vožnja u usporednim kolonama</w:t>
      </w:r>
    </w:p>
    <w:p w:rsidR="00AA5B55" w:rsidRPr="00954B04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37. Čime je ovoj dionici ceste pretjecanje zabranjeno?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5F093287" wp14:editId="7EE449F8">
            <wp:extent cx="2592519" cy="1905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g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76" cy="191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954B04" w:rsidRDefault="00AA5B55" w:rsidP="00AA5B55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prometnim znakom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b) oznakama na kolniku</w:t>
      </w:r>
    </w:p>
    <w:p w:rsidR="00AA5B55" w:rsidRPr="00954B04" w:rsidRDefault="00AA5B55" w:rsidP="00AA5B55">
      <w:pPr>
        <w:pBdr>
          <w:bottom w:val="single" w:sz="12" w:space="1" w:color="auto"/>
        </w:pBdr>
        <w:rPr>
          <w:sz w:val="36"/>
          <w:szCs w:val="36"/>
        </w:rPr>
      </w:pP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38. Kako morate postupiti za vrijeme vožnje kroz tunel u situaciji kao na slici?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16F6A2A3" wp14:editId="0EC9FE4A">
            <wp:extent cx="2825047" cy="19558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(439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988" cy="19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55" w:rsidRPr="00954B04" w:rsidRDefault="00AA5B55" w:rsidP="00AA5B55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umjesto dugih svjetala imati uključena kratka svjetla</w:t>
      </w:r>
    </w:p>
    <w:p w:rsidR="00AA5B55" w:rsidRPr="00954B04" w:rsidRDefault="00AA5B55" w:rsidP="00AA5B55">
      <w:pPr>
        <w:rPr>
          <w:sz w:val="36"/>
          <w:szCs w:val="36"/>
        </w:rPr>
      </w:pPr>
      <w:r w:rsidRPr="00954B04">
        <w:rPr>
          <w:sz w:val="36"/>
          <w:szCs w:val="36"/>
        </w:rPr>
        <w:t>b) voziti samo sa svjetlima za označavanje vozila</w:t>
      </w:r>
    </w:p>
    <w:p w:rsidR="00AA5B55" w:rsidRPr="00954B04" w:rsidRDefault="00AA5B55" w:rsidP="00AA5B55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pridržavati se prometnih znakova zabrana i ograničenja</w:t>
      </w:r>
    </w:p>
    <w:p w:rsidR="00AA5B55" w:rsidRDefault="00AA5B55" w:rsidP="00AA5B55">
      <w:pPr>
        <w:rPr>
          <w:sz w:val="36"/>
          <w:szCs w:val="36"/>
        </w:rPr>
      </w:pPr>
    </w:p>
    <w:p w:rsidR="00AA5B55" w:rsidRDefault="00AA5B55" w:rsidP="00AA5B55">
      <w:pPr>
        <w:rPr>
          <w:sz w:val="36"/>
          <w:szCs w:val="36"/>
        </w:rPr>
      </w:pPr>
    </w:p>
    <w:p w:rsidR="00392171" w:rsidRDefault="00392171"/>
    <w:sectPr w:rsidR="00392171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B55" w:rsidRDefault="00AA5B55" w:rsidP="00AA5B55">
      <w:pPr>
        <w:spacing w:after="0" w:line="240" w:lineRule="auto"/>
      </w:pPr>
      <w:r>
        <w:separator/>
      </w:r>
    </w:p>
  </w:endnote>
  <w:endnote w:type="continuationSeparator" w:id="0">
    <w:p w:rsidR="00AA5B55" w:rsidRDefault="00AA5B55" w:rsidP="00AA5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84150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5B55" w:rsidRDefault="00AA5B5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AA5B55" w:rsidRDefault="00AA5B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B55" w:rsidRDefault="00AA5B55" w:rsidP="00AA5B55">
      <w:pPr>
        <w:spacing w:after="0" w:line="240" w:lineRule="auto"/>
      </w:pPr>
      <w:r>
        <w:separator/>
      </w:r>
    </w:p>
  </w:footnote>
  <w:footnote w:type="continuationSeparator" w:id="0">
    <w:p w:rsidR="00AA5B55" w:rsidRDefault="00AA5B55" w:rsidP="00AA5B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B55"/>
    <w:rsid w:val="00392171"/>
    <w:rsid w:val="00AA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B5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B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5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B55"/>
  </w:style>
  <w:style w:type="paragraph" w:styleId="Footer">
    <w:name w:val="footer"/>
    <w:basedOn w:val="Normal"/>
    <w:link w:val="FooterChar"/>
    <w:uiPriority w:val="99"/>
    <w:unhideWhenUsed/>
    <w:rsid w:val="00AA5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B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B5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B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5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B55"/>
  </w:style>
  <w:style w:type="paragraph" w:styleId="Footer">
    <w:name w:val="footer"/>
    <w:basedOn w:val="Normal"/>
    <w:link w:val="FooterChar"/>
    <w:uiPriority w:val="99"/>
    <w:unhideWhenUsed/>
    <w:rsid w:val="00AA5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1077</Words>
  <Characters>6141</Characters>
  <Application>Microsoft Office Word</Application>
  <DocSecurity>0</DocSecurity>
  <Lines>51</Lines>
  <Paragraphs>14</Paragraphs>
  <ScaleCrop>false</ScaleCrop>
  <Company/>
  <LinksUpToDate>false</LinksUpToDate>
  <CharactersWithSpaces>7204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2019-03-24T18:50:00Z</dcterms:created>
  <dcterms:modified xsi:type="dcterms:W3CDTF">2019-03-24T18:56:00Z</dcterms:modified>
</cp:coreProperties>
</file>